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10421"/>
      </w:tblGrid>
      <w:tr w:rsidR="00D1170D">
        <w:tc>
          <w:tcPr>
            <w:tcW w:w="10421" w:type="dxa"/>
            <w:tcBorders>
              <w:bottom w:val="single" w:sz="4" w:space="0" w:color="000000"/>
            </w:tcBorders>
          </w:tcPr>
          <w:p w:rsidR="00D1170D" w:rsidRDefault="00DA73B3">
            <w:pPr>
              <w:pStyle w:val="10"/>
              <w:spacing w:before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Должностной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регламент</w:t>
            </w:r>
          </w:p>
          <w:p w:rsidR="00D1170D" w:rsidRDefault="00DA73B3">
            <w:pPr>
              <w:pStyle w:val="10"/>
              <w:spacing w:before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Старшего государственного налогового инспектора отдела отраслевого контроля №1 Межрайонной инспекции Федеральной налоговой службы России по крупнейшим налогоплательщикам № 1</w:t>
            </w:r>
          </w:p>
        </w:tc>
      </w:tr>
      <w:tr w:rsidR="00D1170D">
        <w:tc>
          <w:tcPr>
            <w:tcW w:w="10421" w:type="dxa"/>
            <w:tcBorders>
              <w:top w:val="single" w:sz="4" w:space="0" w:color="000000"/>
            </w:tcBorders>
          </w:tcPr>
          <w:p w:rsidR="00D1170D" w:rsidRDefault="00DA73B3">
            <w:pPr>
              <w:pStyle w:val="ab"/>
              <w:rPr>
                <w:sz w:val="16"/>
              </w:rPr>
            </w:pPr>
            <w:r>
              <w:rPr>
                <w:sz w:val="16"/>
              </w:rPr>
              <w:t>(наименование должности, наименование структурного подразделения налог</w:t>
            </w:r>
            <w:r>
              <w:rPr>
                <w:sz w:val="16"/>
              </w:rPr>
              <w:t xml:space="preserve">ового органа Российской Федерации, </w:t>
            </w:r>
            <w:r>
              <w:rPr>
                <w:sz w:val="16"/>
              </w:rPr>
              <w:br/>
              <w:t>наименование налогового органа Российской Федерации)</w:t>
            </w:r>
          </w:p>
        </w:tc>
      </w:tr>
    </w:tbl>
    <w:p w:rsidR="00D1170D" w:rsidRDefault="00D1170D">
      <w:pPr>
        <w:pStyle w:val="ab"/>
        <w:jc w:val="left"/>
        <w:rPr>
          <w:sz w:val="24"/>
        </w:rPr>
      </w:pPr>
    </w:p>
    <w:p w:rsidR="00D1170D" w:rsidRDefault="00DA73B3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I. Общие положения</w:t>
      </w:r>
    </w:p>
    <w:p w:rsidR="00D1170D" w:rsidRDefault="00D1170D">
      <w:pPr>
        <w:pStyle w:val="ConsPlusNormal"/>
        <w:jc w:val="both"/>
        <w:rPr>
          <w:rFonts w:ascii="Times New Roman" w:hAnsi="Times New Roman"/>
          <w:sz w:val="16"/>
        </w:rPr>
      </w:pPr>
    </w:p>
    <w:p w:rsidR="00D1170D" w:rsidRDefault="00DA73B3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 Должность федеральной государственной гражданской службы </w:t>
      </w:r>
      <w:r>
        <w:rPr>
          <w:rFonts w:ascii="Times New Roman" w:hAnsi="Times New Roman"/>
          <w:sz w:val="24"/>
        </w:rPr>
        <w:br/>
        <w:t xml:space="preserve">(далее – гражданская служба) старший государственный налоговый инспектор отдела </w:t>
      </w:r>
      <w:r>
        <w:rPr>
          <w:rFonts w:ascii="Times New Roman" w:hAnsi="Times New Roman"/>
          <w:sz w:val="24"/>
        </w:rPr>
        <w:t>отраслевого контроля №1 Межрайонной инспекции Федеральной налоговой службы России по крупнейшим налогоплательщикам № 1 (далее – старший государственный налоговый инспектор) относится к старшей группе должностей гражданской службы категории специалисты.</w:t>
      </w:r>
    </w:p>
    <w:p w:rsidR="00D1170D" w:rsidRDefault="00DA73B3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Рег</w:t>
      </w:r>
      <w:r>
        <w:rPr>
          <w:rFonts w:ascii="Times New Roman" w:hAnsi="Times New Roman"/>
          <w:sz w:val="24"/>
        </w:rPr>
        <w:t>истрационный номер (код) должности – 11-3-4-095.</w:t>
      </w:r>
    </w:p>
    <w:p w:rsidR="00D1170D" w:rsidRDefault="00DA73B3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 Область профессиональной служебной деятельности старшего государственного налогового инспектора: Регулирование налоговой деятельности.</w:t>
      </w:r>
    </w:p>
    <w:p w:rsidR="00D1170D" w:rsidRDefault="00DA73B3">
      <w:pPr>
        <w:tabs>
          <w:tab w:val="left" w:pos="4953"/>
        </w:tabs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 Вид профессиональной служебной деятельности старшего государственн</w:t>
      </w:r>
      <w:r>
        <w:rPr>
          <w:rFonts w:ascii="Times New Roman" w:hAnsi="Times New Roman"/>
          <w:sz w:val="24"/>
        </w:rPr>
        <w:t>ого налогового инспектора: Осуществление налогового контроля.</w:t>
      </w:r>
    </w:p>
    <w:p w:rsidR="00D1170D" w:rsidRDefault="00DA73B3">
      <w:pPr>
        <w:tabs>
          <w:tab w:val="left" w:pos="4953"/>
        </w:tabs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 Назначение на должность и освобождение от должности старшего государственного налогового инспектора осуществляется </w:t>
      </w:r>
      <w:r>
        <w:rPr>
          <w:rFonts w:ascii="Times New Roman" w:hAnsi="Times New Roman"/>
          <w:sz w:val="24"/>
        </w:rPr>
        <w:t>начальником Межрайонной инспекции Федеральной налоговой службы России по кру</w:t>
      </w:r>
      <w:r>
        <w:rPr>
          <w:rFonts w:ascii="Times New Roman" w:hAnsi="Times New Roman"/>
          <w:sz w:val="24"/>
        </w:rPr>
        <w:t>пнейшим налогоплательщикам № 1 (далее – Инспекция)</w:t>
      </w:r>
      <w:r>
        <w:rPr>
          <w:rFonts w:ascii="Times New Roman" w:hAnsi="Times New Roman"/>
          <w:sz w:val="24"/>
        </w:rPr>
        <w:t>.</w:t>
      </w:r>
    </w:p>
    <w:p w:rsidR="00D1170D" w:rsidRDefault="00DA73B3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 Старший государственный налоговый инспектор непосредственно подчиняется начальнику отдела отраслевого контроля №1  Инспекции (далее – Отдел) либо лицу, исполняющему его обязанности и функционально заме</w:t>
      </w:r>
      <w:r>
        <w:rPr>
          <w:rFonts w:ascii="Times New Roman" w:hAnsi="Times New Roman"/>
          <w:sz w:val="24"/>
        </w:rPr>
        <w:t>стителю начальника Отдела, координирующему и контролирующему направление его деятельности.</w:t>
      </w:r>
    </w:p>
    <w:p w:rsidR="00D1170D" w:rsidRDefault="00D1170D">
      <w:pPr>
        <w:pStyle w:val="ConsPlusNormal"/>
        <w:jc w:val="both"/>
        <w:rPr>
          <w:rFonts w:ascii="Times New Roman" w:hAnsi="Times New Roman"/>
          <w:sz w:val="24"/>
        </w:rPr>
      </w:pPr>
    </w:p>
    <w:p w:rsidR="00D1170D" w:rsidRDefault="00DA73B3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II. Квалификационные требования </w:t>
      </w:r>
      <w:r>
        <w:rPr>
          <w:rFonts w:ascii="Times New Roman" w:hAnsi="Times New Roman"/>
          <w:b/>
          <w:sz w:val="24"/>
        </w:rPr>
        <w:br/>
        <w:t xml:space="preserve">для замещения должности гражданской службы </w:t>
      </w:r>
    </w:p>
    <w:p w:rsidR="00D1170D" w:rsidRDefault="00D1170D">
      <w:pPr>
        <w:pStyle w:val="ConsPlusNormal"/>
        <w:jc w:val="center"/>
        <w:rPr>
          <w:rFonts w:ascii="Times New Roman" w:hAnsi="Times New Roman"/>
          <w:b/>
          <w:sz w:val="24"/>
        </w:rPr>
      </w:pP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 Для замещения должности старшего государственного налогового инспектора устанавлива</w:t>
      </w:r>
      <w:r>
        <w:rPr>
          <w:rFonts w:ascii="Times New Roman" w:hAnsi="Times New Roman"/>
          <w:sz w:val="24"/>
        </w:rPr>
        <w:t>ются следующие требования.</w:t>
      </w: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6.1. Наличие высшего образования.</w:t>
      </w: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-2"/>
          <w:sz w:val="24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>
        <w:rPr>
          <w:rFonts w:ascii="Times New Roman" w:hAnsi="Times New Roman"/>
          <w:sz w:val="24"/>
        </w:rPr>
        <w:t>.</w:t>
      </w: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 xml:space="preserve">6.3. Наличие базовых знаний: включая знание основ Конституции Российской Федерации, законодательства о противодействии коррупции, федеральных конституционных законов, федеральных законов; указов Президента Российской Федерации, постановлений Правительства </w:t>
      </w:r>
      <w:r>
        <w:rPr>
          <w:rFonts w:ascii="Times New Roman" w:hAnsi="Times New Roman"/>
          <w:spacing w:val="-2"/>
          <w:sz w:val="24"/>
        </w:rPr>
        <w:t>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</w:t>
      </w:r>
      <w:r>
        <w:rPr>
          <w:rFonts w:ascii="Times New Roman" w:hAnsi="Times New Roman"/>
          <w:spacing w:val="-2"/>
          <w:sz w:val="24"/>
        </w:rPr>
        <w:t>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</w:t>
      </w:r>
      <w:r>
        <w:rPr>
          <w:rFonts w:ascii="Times New Roman" w:hAnsi="Times New Roman"/>
          <w:spacing w:val="-2"/>
          <w:sz w:val="24"/>
        </w:rPr>
        <w:t>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</w:t>
      </w:r>
      <w:r>
        <w:rPr>
          <w:rFonts w:ascii="Times New Roman" w:hAnsi="Times New Roman"/>
          <w:spacing w:val="-2"/>
          <w:sz w:val="24"/>
        </w:rPr>
        <w:t>ламента.</w:t>
      </w: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6.4. Наличие профессиональных знаний:</w:t>
      </w: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6.4.1. В сфере законодательства Российской Федерации:</w:t>
      </w: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>Бюджетный кодекс Российской Федерации;</w:t>
      </w: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>Гражданский кодекс Российской Федерации;</w:t>
      </w: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>Земельный кодекс Российской Федерации;</w:t>
      </w: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 xml:space="preserve">Жилищный кодекс Российской </w:t>
      </w:r>
      <w:r>
        <w:rPr>
          <w:rFonts w:ascii="Times New Roman" w:hAnsi="Times New Roman"/>
          <w:spacing w:val="-2"/>
          <w:sz w:val="24"/>
        </w:rPr>
        <w:t>Федерации;</w:t>
      </w: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 xml:space="preserve">Кодекс об административных правонарушениях (в части ответственности за нарушение </w:t>
      </w:r>
      <w:r>
        <w:rPr>
          <w:rFonts w:ascii="Times New Roman" w:hAnsi="Times New Roman"/>
          <w:spacing w:val="-2"/>
          <w:sz w:val="24"/>
        </w:rPr>
        <w:lastRenderedPageBreak/>
        <w:t>законодательства);</w:t>
      </w: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>Налоговый кодекс Российской Федерации;</w:t>
      </w: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>Таможенный кодекс Таможенного союза;</w:t>
      </w: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>Трудовой кодекс Российской Федерации;</w:t>
      </w: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 xml:space="preserve">Федеральный закон от 7 августа </w:t>
      </w:r>
      <w:r>
        <w:rPr>
          <w:rFonts w:ascii="Times New Roman" w:hAnsi="Times New Roman"/>
          <w:spacing w:val="-2"/>
          <w:sz w:val="24"/>
        </w:rPr>
        <w:t>2001 г. № 115-ФЗ «О противодействии легализации (отмыванию) доходов, полученных преступным путем, и финансированию терроризма»;</w:t>
      </w: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>Федеральный закон от 6 декабря 2011 г. № 402-ФЗ «О бухгалтерском учете»;</w:t>
      </w: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>Федеральный закон от 18 июля 2011 г. № 227-ФЗ «О внесен</w:t>
      </w:r>
      <w:r>
        <w:rPr>
          <w:rFonts w:ascii="Times New Roman" w:hAnsi="Times New Roman"/>
          <w:spacing w:val="-2"/>
          <w:sz w:val="24"/>
        </w:rPr>
        <w:t>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</w:t>
      </w: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>приказ Минфина России от 13 ноября 2008 г. № 108н «Об утверждении Перечня государств и территорий, предост</w:t>
      </w:r>
      <w:r>
        <w:rPr>
          <w:rFonts w:ascii="Times New Roman" w:hAnsi="Times New Roman"/>
          <w:spacing w:val="-2"/>
          <w:sz w:val="24"/>
        </w:rPr>
        <w:t>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</w:t>
      </w: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 xml:space="preserve">приказ Минпромторга России от 30 октября 2012 г. № 1598 «Об утверждении Перечня кодов </w:t>
      </w:r>
      <w:r>
        <w:rPr>
          <w:rFonts w:ascii="Times New Roman" w:hAnsi="Times New Roman"/>
          <w:spacing w:val="-2"/>
          <w:sz w:val="24"/>
        </w:rPr>
        <w:t>товаров в соответствии с товарной номенклатурой ВЭД, сделки в отношении которых признаются контролируемыми в соответствии со статьей 105.14 НК Российской Федерации»;</w:t>
      </w: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>приказ ФНС России от 26 марта 2012 г. № ММВ-7-13/182@ «Об утверждении форм документов, исп</w:t>
      </w:r>
      <w:r>
        <w:rPr>
          <w:rFonts w:ascii="Times New Roman" w:hAnsi="Times New Roman"/>
          <w:spacing w:val="-2"/>
          <w:sz w:val="24"/>
        </w:rPr>
        <w:t>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</w:t>
      </w:r>
      <w:r>
        <w:rPr>
          <w:rFonts w:ascii="Times New Roman" w:hAnsi="Times New Roman"/>
          <w:spacing w:val="-2"/>
          <w:sz w:val="24"/>
        </w:rPr>
        <w:t>ых к нему документов»;</w:t>
      </w: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>приказ ФНС России от 27 июля 2012 г. № ММВ-7-13/524@  «Об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</w:t>
      </w:r>
      <w:r>
        <w:rPr>
          <w:rFonts w:ascii="Times New Roman" w:hAnsi="Times New Roman"/>
          <w:spacing w:val="-2"/>
          <w:sz w:val="24"/>
        </w:rPr>
        <w:t xml:space="preserve"> представления налогоплательщиком уведомления о контролируемых сделках в электронной форме»;</w:t>
      </w: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>приказ ФНС России от 10 октября 2012 г. № ММВ-7-13/704@ «Об утверждении формы извещения о контролируемых сделках и Порядка направления налоговым органом, проводящи</w:t>
      </w:r>
      <w:r>
        <w:rPr>
          <w:rFonts w:ascii="Times New Roman" w:hAnsi="Times New Roman"/>
          <w:spacing w:val="-2"/>
          <w:sz w:val="24"/>
        </w:rPr>
        <w:t>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сборов»;</w:t>
      </w: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>приказ ФНС России от 26 ноября 2012 г. № ММВ-7-13/907@ «Об утверждении форм документов, пр</w:t>
      </w:r>
      <w:r>
        <w:rPr>
          <w:rFonts w:ascii="Times New Roman" w:hAnsi="Times New Roman"/>
          <w:spacing w:val="-2"/>
          <w:sz w:val="24"/>
        </w:rPr>
        <w:t>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</w:t>
      </w:r>
      <w:r>
        <w:rPr>
          <w:rFonts w:ascii="Times New Roman" w:hAnsi="Times New Roman"/>
          <w:spacing w:val="-2"/>
          <w:sz w:val="24"/>
        </w:rPr>
        <w:t xml:space="preserve"> совершением сделок между взаимозависимыми лицами, требований к составлению акта проверки  полноты исчисления и уплаты налогов в связи с совершением сделок между взаимозависимыми лицами»;</w:t>
      </w: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 xml:space="preserve">приказ ФНС России от 27 августа 2013 г. № ММВ-7-13/292@ «О внесении </w:t>
      </w:r>
      <w:r>
        <w:rPr>
          <w:rFonts w:ascii="Times New Roman" w:hAnsi="Times New Roman"/>
          <w:spacing w:val="-2"/>
          <w:sz w:val="24"/>
        </w:rPr>
        <w:t>изменений в Приказы ФНС России от 6 марта 2007 г. № ММ-3-06/106@, от 31 мая 2007 г. № ММ-3-06/338@»;</w:t>
      </w: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>приказ ФНС России от 19 ноября 2013 г. № ММВ-7-13/512@ «Об утверждении форм документов, применяемых при проведении симметричных корректировок и обратных ко</w:t>
      </w:r>
      <w:r>
        <w:rPr>
          <w:rFonts w:ascii="Times New Roman" w:hAnsi="Times New Roman"/>
          <w:spacing w:val="-2"/>
          <w:sz w:val="24"/>
        </w:rPr>
        <w:t>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корректировок»;</w:t>
      </w: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>приказ ФНС России от 24 апреля 2</w:t>
      </w:r>
      <w:r>
        <w:rPr>
          <w:rFonts w:ascii="Times New Roman" w:hAnsi="Times New Roman"/>
          <w:spacing w:val="-2"/>
          <w:sz w:val="24"/>
        </w:rPr>
        <w:t>015 г. № ММВ-7-14/177@  «Об утверждении формы и формата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лица), а также порядка заполнения формы и порядка п</w:t>
      </w:r>
      <w:r>
        <w:rPr>
          <w:rFonts w:ascii="Times New Roman" w:hAnsi="Times New Roman"/>
          <w:spacing w:val="-2"/>
          <w:sz w:val="24"/>
        </w:rPr>
        <w:t>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лица)»;</w:t>
      </w: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>приказ ФНС России от 13 декабря 2016 г. № ММВ-7-13/679@ «Об утверждении формы и порядка заполнения ф</w:t>
      </w:r>
      <w:r>
        <w:rPr>
          <w:rFonts w:ascii="Times New Roman" w:hAnsi="Times New Roman"/>
          <w:spacing w:val="-2"/>
          <w:sz w:val="24"/>
        </w:rPr>
        <w:t xml:space="preserve">ормы уведомления о контролируемых иностранных компаниях, а также формата и порядка представления уведомления о контролируемых иностранных компаниях в </w:t>
      </w:r>
      <w:r>
        <w:rPr>
          <w:rFonts w:ascii="Times New Roman" w:hAnsi="Times New Roman"/>
          <w:spacing w:val="-2"/>
          <w:sz w:val="24"/>
        </w:rPr>
        <w:lastRenderedPageBreak/>
        <w:t>электронной форме».</w:t>
      </w: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Положение об Инспекции;</w:t>
      </w: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Положение об Отделе.</w:t>
      </w: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Старший государственный налоговый инспект</w:t>
      </w:r>
      <w:r>
        <w:rPr>
          <w:rFonts w:ascii="Times New Roman" w:hAnsi="Times New Roman"/>
          <w:sz w:val="24"/>
        </w:rPr>
        <w:t xml:space="preserve">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6.4.2. Иные профессиональные знания:</w:t>
      </w: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основные направления налоговой политики в Российской</w:t>
      </w:r>
      <w:r>
        <w:rPr>
          <w:rFonts w:ascii="Times New Roman" w:hAnsi="Times New Roman"/>
          <w:sz w:val="24"/>
        </w:rPr>
        <w:t xml:space="preserve"> Федерации;</w:t>
      </w: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зарубежный опыт развития налогообложения;</w:t>
      </w: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классификация налогов по уровням бюджетной системы;</w:t>
      </w: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элементы налогообложения.</w:t>
      </w: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правила и методы трансфертного ценообразования;</w:t>
      </w: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принципы контроля цен для целей налогообложения в Российской Федерации и </w:t>
      </w:r>
      <w:r>
        <w:rPr>
          <w:rFonts w:ascii="Times New Roman" w:hAnsi="Times New Roman"/>
          <w:sz w:val="24"/>
        </w:rPr>
        <w:t>рекомендации ОЭСР в отношении трансфертного ценообразования;</w:t>
      </w: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методы определения рыночных цен для целей налогообложения;</w:t>
      </w: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понятие функционального анализа и выбор метода ценообразования для налоговых целей;</w:t>
      </w: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арбитражная практика в Российской Федерации по вопро</w:t>
      </w:r>
      <w:r>
        <w:rPr>
          <w:rFonts w:ascii="Times New Roman" w:hAnsi="Times New Roman"/>
          <w:sz w:val="24"/>
        </w:rPr>
        <w:t>сам определения рыночных цен для целей налогообложения;</w:t>
      </w: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характеристика компаний с учетом их функционального профиля и взаимосвязь с выбором метода определения рыночных цен;</w:t>
      </w: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понятие ценообразование в сделках с нематериальными активами для налоговых целей;</w:t>
      </w: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порядок определение рыночного интервала рентабельности;</w:t>
      </w: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особенности ценообразования на услуги: методика распределения затрат для расчета стоимости услуг и применение надбавки;</w:t>
      </w: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возможные пути предотвращения / разрешения споров с налоговыми органами по вопро</w:t>
      </w:r>
      <w:r>
        <w:rPr>
          <w:rFonts w:ascii="Times New Roman" w:hAnsi="Times New Roman"/>
          <w:sz w:val="24"/>
        </w:rPr>
        <w:t>сам, связанным с контролем цен для целей налогообложения;</w:t>
      </w: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рыночными для целей налогообложени</w:t>
      </w:r>
      <w:r>
        <w:rPr>
          <w:rFonts w:ascii="Times New Roman" w:hAnsi="Times New Roman"/>
          <w:sz w:val="24"/>
        </w:rPr>
        <w:t>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методы, используемые при определении для целей налогообложения доходов (прибыли, выручки) в сделках</w:t>
      </w:r>
      <w:r>
        <w:rPr>
          <w:rFonts w:ascii="Times New Roman" w:hAnsi="Times New Roman"/>
          <w:sz w:val="24"/>
        </w:rPr>
        <w:t>, сторонами которых являются взаимозависимые лица;</w:t>
      </w: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понятие соглашения о ценообразовании для целей налогообложения.</w:t>
      </w: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6.5. Наличие функциональных знаний:</w:t>
      </w: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 принципы, методы, технологии и механизмы осуществления контроля (надзора);</w:t>
      </w: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 виды, назначение и техноло</w:t>
      </w:r>
      <w:r>
        <w:rPr>
          <w:rFonts w:ascii="Times New Roman" w:hAnsi="Times New Roman"/>
          <w:sz w:val="24"/>
        </w:rPr>
        <w:t>гии организации проверочных процедур;</w:t>
      </w: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 понятие единого реестра проверок, процедура его формирования;</w:t>
      </w: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 институт предварительной проверки жалобы и иной информации, поступившей в контрольно-надзорный орган;</w:t>
      </w: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 процедура организации проверки: порядок, этапы, </w:t>
      </w:r>
      <w:r>
        <w:rPr>
          <w:rFonts w:ascii="Times New Roman" w:hAnsi="Times New Roman"/>
          <w:sz w:val="24"/>
        </w:rPr>
        <w:t>инструменты проведения;</w:t>
      </w: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 ограничения при проведении проверочных процедур;</w:t>
      </w: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 меры, принимаемые по результатам проверки;</w:t>
      </w: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 плановые (рейдовые) осмотры;</w:t>
      </w: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 основания проведения и особенности внеплановых проверок.</w:t>
      </w: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6.6. Наличие базовых умений: </w:t>
      </w: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умение мыслить</w:t>
      </w:r>
      <w:r>
        <w:rPr>
          <w:rFonts w:ascii="Times New Roman" w:hAnsi="Times New Roman"/>
          <w:sz w:val="24"/>
        </w:rPr>
        <w:t xml:space="preserve"> системно (стратегически);</w:t>
      </w: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умение планировать, рационально использовать служебное время и достигать результата;</w:t>
      </w: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коммуникативные умения;</w:t>
      </w: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умение управлять изменениями.</w:t>
      </w: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6.7. Наличие профессиональных умений:</w:t>
      </w: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расчет налоговых доходов федерального бюджета </w:t>
      </w:r>
      <w:r>
        <w:rPr>
          <w:rFonts w:ascii="Times New Roman" w:hAnsi="Times New Roman"/>
          <w:sz w:val="24"/>
        </w:rPr>
        <w:t>и консолидированного бюджета Российской Федерации.</w:t>
      </w: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формирование плана проведения проверок полноты исчисления и уплаты налогов в связи с совершением сделок между взаимозависимыми лицами;</w:t>
      </w: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подготовка материалов проверок полноты исчисления и уплаты налогов в с</w:t>
      </w:r>
      <w:r>
        <w:rPr>
          <w:rFonts w:ascii="Times New Roman" w:hAnsi="Times New Roman"/>
          <w:sz w:val="24"/>
        </w:rPr>
        <w:t>вязи с совершением сделок между взаимозависимыми лицами, в том числе заключения на письменные возражения налогоплательщика по акту проверки.</w:t>
      </w: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6.8. Наличие функциональных умений: </w:t>
      </w: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проведение плановых и внеплановых документарных (камеральных) проверок (обсл</w:t>
      </w:r>
      <w:r>
        <w:rPr>
          <w:rFonts w:ascii="Times New Roman" w:hAnsi="Times New Roman"/>
          <w:sz w:val="24"/>
        </w:rPr>
        <w:t>едований);</w:t>
      </w: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проведение плановых и внеплановых выездных проверок;</w:t>
      </w: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</w:t>
      </w: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осуществление контроля исполнения предписаний, </w:t>
      </w:r>
      <w:r>
        <w:rPr>
          <w:rFonts w:ascii="Times New Roman" w:hAnsi="Times New Roman"/>
          <w:sz w:val="24"/>
        </w:rPr>
        <w:t>решений и других распорядительных документов.</w:t>
      </w:r>
    </w:p>
    <w:p w:rsidR="00D1170D" w:rsidRDefault="00DA73B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III. Должностные обязанности, права и ответственность</w:t>
      </w:r>
    </w:p>
    <w:p w:rsidR="00D1170D" w:rsidRDefault="00D1170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</w:t>
      </w:r>
      <w:r>
        <w:rPr>
          <w:rFonts w:ascii="Times New Roman" w:hAnsi="Times New Roman"/>
          <w:sz w:val="24"/>
        </w:rPr>
        <w:t>ановлены в его отношении, предусмотрены статьями 14, 15, 17, 18 Федерального закона от 27.07.2004 № 79-ФЗ "О государственной гражданской службе Российской Федерации" (далее – Федеральный закон).</w:t>
      </w: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8. В целях реализации задач и функций, возложенных на Отдел, </w:t>
      </w:r>
      <w:r>
        <w:rPr>
          <w:rFonts w:ascii="Times New Roman" w:hAnsi="Times New Roman"/>
          <w:sz w:val="24"/>
        </w:rPr>
        <w:t>государственный налоговый инспектор обязан:</w:t>
      </w:r>
    </w:p>
    <w:p w:rsidR="00D1170D" w:rsidRDefault="00DA73B3">
      <w:pPr>
        <w:pStyle w:val="23"/>
        <w:spacing w:line="240" w:lineRule="auto"/>
        <w:ind w:firstLine="708"/>
        <w:jc w:val="both"/>
      </w:pPr>
      <w:r>
        <w:t>Проводить экономический анализ деятельности налогоплательщиков по представленной отчетности и информации, поступившей из внешних источников.</w:t>
      </w:r>
    </w:p>
    <w:p w:rsidR="00D1170D" w:rsidRDefault="00DA73B3">
      <w:pPr>
        <w:pStyle w:val="a3"/>
        <w:jc w:val="both"/>
        <w:rPr>
          <w:rFonts w:ascii="Times New Roman" w:hAnsi="Times New Roman"/>
          <w:sz w:val="24"/>
        </w:rPr>
      </w:pPr>
      <w:r>
        <w:tab/>
      </w:r>
      <w:r>
        <w:rPr>
          <w:rFonts w:ascii="Times New Roman" w:hAnsi="Times New Roman"/>
          <w:sz w:val="24"/>
        </w:rPr>
        <w:t>Формировать и пополнять базу по налогоплательщикам, предлагаемым для в</w:t>
      </w:r>
      <w:r>
        <w:rPr>
          <w:rFonts w:ascii="Times New Roman" w:hAnsi="Times New Roman"/>
          <w:sz w:val="24"/>
        </w:rPr>
        <w:t>ключения в проект Плана проведения выездных налоговых проверок юридических лиц, индивидуальных предпринимателей и физических лиц, на основе предпроверочного анализа.</w:t>
      </w:r>
    </w:p>
    <w:p w:rsidR="00D1170D" w:rsidRDefault="00DA73B3">
      <w:pPr>
        <w:pStyle w:val="a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Формировать Заключения по результатам предпроверочного анализа налогоплательщиков.</w:t>
      </w:r>
    </w:p>
    <w:p w:rsidR="00D1170D" w:rsidRDefault="00DA73B3">
      <w:pPr>
        <w:pStyle w:val="a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Участ</w:t>
      </w:r>
      <w:r>
        <w:rPr>
          <w:rFonts w:ascii="Times New Roman" w:hAnsi="Times New Roman"/>
          <w:sz w:val="24"/>
        </w:rPr>
        <w:t xml:space="preserve">вовать в подготовке аналитических материалов по результатам работы Инспекции, анализировать результаты контрольной работы.  </w:t>
      </w:r>
    </w:p>
    <w:p w:rsidR="00D1170D" w:rsidRDefault="00DA73B3">
      <w:pPr>
        <w:pStyle w:val="a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Формировать запросы в сторонние организации для получения необходимой информации для решения вопросов, находящихся в компетенции </w:t>
      </w:r>
      <w:r>
        <w:rPr>
          <w:rFonts w:ascii="Times New Roman" w:hAnsi="Times New Roman"/>
          <w:sz w:val="24"/>
        </w:rPr>
        <w:t>отдела.</w:t>
      </w:r>
    </w:p>
    <w:p w:rsidR="00D1170D" w:rsidRDefault="00DA73B3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участвовать в производстве по делам о налоговых правонарушениях, а также по делам об административных правонарушениях, за непредставление в установленном законодательством о налогах и сборах срок либо отказ от представления в налоговый орган оформ</w:t>
      </w:r>
      <w:r>
        <w:rPr>
          <w:rFonts w:ascii="Times New Roman" w:hAnsi="Times New Roman"/>
          <w:sz w:val="24"/>
        </w:rPr>
        <w:t>ленных в установленном порядке документов и иных сведений, необходимых для осуществления налогового контроля;</w:t>
      </w:r>
    </w:p>
    <w:p w:rsidR="00D1170D" w:rsidRDefault="00DA73B3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вести информационные ресурсы, относящиеся к компетенции отдела;</w:t>
      </w:r>
    </w:p>
    <w:p w:rsidR="00D1170D" w:rsidRDefault="00DA73B3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подготавливать ответы на контрольные письма в Межрегиональную инспекцию Федераль</w:t>
      </w:r>
      <w:r>
        <w:rPr>
          <w:rFonts w:ascii="Times New Roman" w:hAnsi="Times New Roman"/>
          <w:sz w:val="24"/>
        </w:rPr>
        <w:t>ной налоговой службы  России по крупнейшим налогоплательщикам № 1;</w:t>
      </w:r>
    </w:p>
    <w:p w:rsidR="00D1170D" w:rsidRDefault="00DA73B3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подготавливать ответы на запросы других инспекций ФНС и административных органов, а также направлять</w:t>
      </w:r>
      <w:r>
        <w:rPr>
          <w:rFonts w:ascii="Times New Roman" w:hAnsi="Times New Roman"/>
          <w:sz w:val="24"/>
        </w:rPr>
        <w:t xml:space="preserve"> письма и запросы в адрес других инспекций ФНС, административных органов, финансовых учреждений, предприятий и др.;</w:t>
      </w:r>
    </w:p>
    <w:p w:rsidR="00D1170D" w:rsidRDefault="00DA73B3">
      <w:pPr>
        <w:pStyle w:val="a3"/>
        <w:rPr>
          <w:rFonts w:ascii="Times New Roman" w:hAnsi="Times New Roman"/>
          <w:sz w:val="24"/>
        </w:rPr>
      </w:pPr>
      <w:r>
        <w:tab/>
      </w:r>
      <w:r>
        <w:rPr>
          <w:rFonts w:ascii="Times New Roman" w:hAnsi="Times New Roman"/>
          <w:sz w:val="24"/>
        </w:rPr>
        <w:t>участвовать в мероприятиях по профессиональной подготовке и переподготовке кадров для налоговых органов, проведении совещаний, семинаров по</w:t>
      </w:r>
      <w:r>
        <w:rPr>
          <w:rFonts w:ascii="Times New Roman" w:hAnsi="Times New Roman"/>
          <w:sz w:val="24"/>
        </w:rPr>
        <w:t xml:space="preserve"> вопросам входящим в компетенцию Отдела.</w:t>
      </w:r>
    </w:p>
    <w:p w:rsidR="00D1170D" w:rsidRDefault="00DA73B3">
      <w:pPr>
        <w:pStyle w:val="a3"/>
        <w:ind w:firstLine="7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подготавливать и передавать дела в архив;</w:t>
      </w:r>
    </w:p>
    <w:p w:rsidR="00D1170D" w:rsidRDefault="00DA73B3">
      <w:pPr>
        <w:pStyle w:val="a3"/>
        <w:ind w:firstLine="7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участие в проведении профессионально-экономической  учебы в отделе;</w:t>
      </w:r>
    </w:p>
    <w:p w:rsidR="00D1170D" w:rsidRDefault="00DA73B3">
      <w:pPr>
        <w:pStyle w:val="a3"/>
        <w:ind w:firstLine="7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вести журналы регистрации входящей корреспонденции, в т. ч. ДСП;</w:t>
      </w:r>
    </w:p>
    <w:p w:rsidR="00D1170D" w:rsidRDefault="00DA73B3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формировать материалы предпроверочных</w:t>
      </w:r>
      <w:r>
        <w:rPr>
          <w:rFonts w:ascii="Times New Roman" w:hAnsi="Times New Roman"/>
          <w:sz w:val="24"/>
        </w:rPr>
        <w:t xml:space="preserve"> анализов, а так же мониторингов финансово-хозяйственной деятельности налогоплательщиков;</w:t>
      </w:r>
    </w:p>
    <w:p w:rsidR="00D1170D" w:rsidRDefault="00DA73B3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 выполнять другие поручения начальника Отдела, связанные с выполнением поставленных перед отделом задач;</w:t>
      </w:r>
    </w:p>
    <w:p w:rsidR="00D1170D" w:rsidRDefault="00DA73B3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поддерживать и повышать уровень своей квалификации, необходи</w:t>
      </w:r>
      <w:r>
        <w:rPr>
          <w:rFonts w:ascii="Times New Roman" w:hAnsi="Times New Roman"/>
          <w:sz w:val="24"/>
        </w:rPr>
        <w:t>мый для выполнения должностных обязанностей;</w:t>
      </w:r>
    </w:p>
    <w:p w:rsidR="00D1170D" w:rsidRDefault="00DA73B3">
      <w:pPr>
        <w:pStyle w:val="a5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строго соблюдать установленные в Межрайонной инспекции Федеральной налоговой службы России по крупнейшим налогоплательщикам № 1 служебный распорядок и порядок работы со служебной информацией;</w:t>
      </w:r>
    </w:p>
    <w:p w:rsidR="00D1170D" w:rsidRDefault="00DA73B3">
      <w:pPr>
        <w:pStyle w:val="a3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участие в выполнен</w:t>
      </w:r>
      <w:r>
        <w:rPr>
          <w:rFonts w:ascii="Times New Roman" w:hAnsi="Times New Roman"/>
          <w:sz w:val="24"/>
        </w:rPr>
        <w:t>ии мероприятий по гражданской обороне, предупреждению и ликвидации чрезвычайных ситуаций;</w:t>
      </w:r>
    </w:p>
    <w:p w:rsidR="00D1170D" w:rsidRDefault="00DA73B3">
      <w:pPr>
        <w:pStyle w:val="a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прохождение обучения по вопросам гражданской обороны, защиты от чрезвычайных ситуаций природного и техногенного характера;</w:t>
      </w:r>
    </w:p>
    <w:p w:rsidR="00D1170D" w:rsidRDefault="00DA73B3">
      <w:pPr>
        <w:pStyle w:val="a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участие в обеспечении мобилизационной под</w:t>
      </w:r>
      <w:r>
        <w:rPr>
          <w:rFonts w:ascii="Times New Roman" w:hAnsi="Times New Roman"/>
          <w:sz w:val="24"/>
        </w:rPr>
        <w:t>готовки территориальных налоговых органов ФНС России к деятельности в военное время и в условиях военного и чрезвычайного положения;</w:t>
      </w:r>
    </w:p>
    <w:p w:rsidR="00D1170D" w:rsidRDefault="00DA73B3">
      <w:pPr>
        <w:pStyle w:val="a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участие в организации и обеспечении выполнения предусмотренных законодательством Российской Федерации мероприятий по подде</w:t>
      </w:r>
      <w:r>
        <w:rPr>
          <w:rFonts w:ascii="Times New Roman" w:hAnsi="Times New Roman"/>
          <w:sz w:val="24"/>
        </w:rPr>
        <w:t>ржанию готовности налоговых органов к ведению гражданской обороны;</w:t>
      </w:r>
    </w:p>
    <w:p w:rsidR="00D1170D" w:rsidRDefault="00DA73B3">
      <w:pPr>
        <w:pStyle w:val="a3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обеспечение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D1170D" w:rsidRDefault="00DA73B3">
      <w:pPr>
        <w:pStyle w:val="a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участие в организации и ос</w:t>
      </w:r>
      <w:r>
        <w:rPr>
          <w:rFonts w:ascii="Times New Roman" w:hAnsi="Times New Roman"/>
          <w:sz w:val="24"/>
        </w:rPr>
        <w:t>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отдела;</w:t>
      </w:r>
    </w:p>
    <w:p w:rsidR="00D1170D" w:rsidRDefault="00DA73B3">
      <w:pPr>
        <w:pStyle w:val="a3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обеспечение сохранности служебного удостоверения;</w:t>
      </w:r>
    </w:p>
    <w:p w:rsidR="00D1170D" w:rsidRDefault="00D1170D">
      <w:pPr>
        <w:pStyle w:val="a5"/>
        <w:ind w:firstLine="709"/>
        <w:jc w:val="both"/>
        <w:rPr>
          <w:rFonts w:ascii="Times New Roman" w:hAnsi="Times New Roman"/>
          <w:sz w:val="24"/>
        </w:rPr>
      </w:pPr>
    </w:p>
    <w:p w:rsidR="00D1170D" w:rsidRDefault="00DA73B3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3.3 Старший государственный </w:t>
      </w:r>
      <w:r>
        <w:rPr>
          <w:rFonts w:ascii="Times New Roman" w:hAnsi="Times New Roman"/>
          <w:sz w:val="24"/>
        </w:rPr>
        <w:t>налоговый инспектор несёт ответственность в соответствии с действующим законодательством Российской Федерации за:</w:t>
      </w:r>
    </w:p>
    <w:p w:rsidR="00D1170D" w:rsidRDefault="00DA73B3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Несоблюдение норм международного права, законодательства Российской Федерации, нормативных правовых актов Российской Федерации, других нормат</w:t>
      </w:r>
      <w:r>
        <w:rPr>
          <w:rFonts w:ascii="Times New Roman" w:hAnsi="Times New Roman"/>
          <w:sz w:val="24"/>
        </w:rPr>
        <w:t>ивных правовых актов, приказов (распоряжений) и писем ФНС России, Межрегиональной инспекции Федеральной налоговой службы  России по крупнейшим налогоплательщикам № 1 и Инспекции по направлению деятельности Отдела и о прохождении гражданской службы.</w:t>
      </w:r>
    </w:p>
    <w:p w:rsidR="00D1170D" w:rsidRDefault="00DA73B3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Неиспо</w:t>
      </w:r>
      <w:r>
        <w:rPr>
          <w:rFonts w:ascii="Times New Roman" w:hAnsi="Times New Roman"/>
          <w:sz w:val="24"/>
        </w:rPr>
        <w:t>лнение или ненадлежащее исполнение должностных обязанностей в соответствии с настоящим должностным регламентом.</w:t>
      </w:r>
    </w:p>
    <w:p w:rsidR="00D1170D" w:rsidRDefault="00DA73B3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Неисполнение или ненадлежащее исполнение поручений Начальника Отдела и Заместителя начальника (за исключением неправомерных).</w:t>
      </w:r>
    </w:p>
    <w:p w:rsidR="00D1170D" w:rsidRDefault="00DA73B3">
      <w:pPr>
        <w:spacing w:after="0"/>
        <w:ind w:firstLine="720"/>
        <w:jc w:val="both"/>
        <w:rPr>
          <w:rFonts w:ascii="Times New Roman" w:hAnsi="Times New Roman"/>
          <w:sz w:val="24"/>
        </w:rPr>
      </w:pPr>
      <w:bookmarkStart w:id="0" w:name="_GoBack"/>
      <w:r>
        <w:rPr>
          <w:rFonts w:ascii="Times New Roman" w:hAnsi="Times New Roman"/>
          <w:sz w:val="24"/>
        </w:rPr>
        <w:t> Разглашение нало</w:t>
      </w:r>
      <w:r>
        <w:rPr>
          <w:rFonts w:ascii="Times New Roman" w:hAnsi="Times New Roman"/>
          <w:sz w:val="24"/>
        </w:rPr>
        <w:t>говой тайны, иной информации ограниченного распространения.</w:t>
      </w:r>
    </w:p>
    <w:p w:rsidR="00D1170D" w:rsidRDefault="00DA73B3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Действия или бездействия, ведущие к нарушению прав и законных интересов граждан и организаций.</w:t>
      </w:r>
    </w:p>
    <w:p w:rsidR="00D1170D" w:rsidRDefault="00DA73B3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Сбережение государственного имущества, в том числе представленного для исполнения должностных </w:t>
      </w:r>
      <w:r>
        <w:rPr>
          <w:rFonts w:ascii="Times New Roman" w:hAnsi="Times New Roman"/>
          <w:sz w:val="24"/>
        </w:rPr>
        <w:t>обязанностей.</w:t>
      </w:r>
    </w:p>
    <w:p w:rsidR="00D1170D" w:rsidRDefault="00DA73B3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Нарушение исполнительской дисциплины.</w:t>
      </w:r>
    </w:p>
    <w:p w:rsidR="00D1170D" w:rsidRDefault="00DA73B3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Нарушение служебного распорядка Инспекции.</w:t>
      </w:r>
    </w:p>
    <w:p w:rsidR="00D1170D" w:rsidRDefault="00DA73B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Кроме того, государственный налоговый инспектор обязан:</w:t>
      </w:r>
    </w:p>
    <w:p w:rsidR="00D1170D" w:rsidRDefault="00DA73B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обеспечивать сохранность служебного удостоверения;</w:t>
      </w:r>
    </w:p>
    <w:p w:rsidR="00D1170D" w:rsidRDefault="00DA73B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соблюдать служебный распорядок Инспекции;</w:t>
      </w:r>
    </w:p>
    <w:p w:rsidR="00D1170D" w:rsidRDefault="00DA73B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соблюд</w:t>
      </w:r>
      <w:r>
        <w:rPr>
          <w:rFonts w:ascii="Times New Roman" w:hAnsi="Times New Roman"/>
          <w:sz w:val="24"/>
        </w:rPr>
        <w:t>ать правила и нормы охраны труда и техники безопасности;</w:t>
      </w:r>
    </w:p>
    <w:p w:rsidR="00D1170D" w:rsidRDefault="00DA73B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соблюдать требования утвержденной инструкции по делопроизводству в Инспекции;</w:t>
      </w:r>
    </w:p>
    <w:p w:rsidR="00D1170D" w:rsidRDefault="00DA73B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соблюдать кодекс этики и служебного поведения государственных  гражданских служащих Федеральной налоговой службы;</w:t>
      </w:r>
    </w:p>
    <w:p w:rsidR="00D1170D" w:rsidRDefault="00DA73B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х</w:t>
      </w:r>
      <w:r>
        <w:rPr>
          <w:rFonts w:ascii="Times New Roman" w:hAnsi="Times New Roman"/>
          <w:sz w:val="24"/>
        </w:rPr>
        <w:t xml:space="preserve">ранить 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D1170D" w:rsidRDefault="00DA73B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bookmarkStart w:id="1" w:name="sub_150112"/>
      <w:r>
        <w:rPr>
          <w:rFonts w:ascii="Times New Roman" w:hAnsi="Times New Roman"/>
          <w:sz w:val="24"/>
        </w:rPr>
        <w:lastRenderedPageBreak/>
        <w:t>- сообщать представителю нанимателя о личной</w:t>
      </w:r>
      <w:r>
        <w:rPr>
          <w:rFonts w:ascii="Times New Roman" w:hAnsi="Times New Roman"/>
          <w:sz w:val="24"/>
        </w:rPr>
        <w:t xml:space="preserve">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</w:t>
      </w:r>
      <w:bookmarkEnd w:id="1"/>
      <w:r>
        <w:rPr>
          <w:rFonts w:ascii="Times New Roman" w:hAnsi="Times New Roman"/>
          <w:sz w:val="24"/>
        </w:rPr>
        <w:t>;</w:t>
      </w:r>
    </w:p>
    <w:p w:rsidR="00D1170D" w:rsidRDefault="00DA73B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представлять в установленном порядке предусмотренные федеральным законом сведения о доходах, об </w:t>
      </w:r>
      <w:r>
        <w:rPr>
          <w:rFonts w:ascii="Times New Roman" w:hAnsi="Times New Roman"/>
          <w:sz w:val="24"/>
        </w:rPr>
        <w:t>имуществе и обязательствах имущественного характера, сведения о расходах о себе и членах своей семьи, а также сведения о размещении информации в информационно-телекоммуникационной сети "Интернет";</w:t>
      </w:r>
    </w:p>
    <w:p w:rsidR="00D1170D" w:rsidRDefault="00DA73B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соблюдать требования законодательства Российской Федераци</w:t>
      </w:r>
      <w:r>
        <w:rPr>
          <w:rFonts w:ascii="Times New Roman" w:hAnsi="Times New Roman"/>
          <w:sz w:val="24"/>
        </w:rPr>
        <w:t xml:space="preserve">и, нормативно правовых актов Российской Федерации, других нормативно правовых актов, приказов (распоряжений) и писем ФНС России, </w:t>
      </w:r>
      <w:r>
        <w:rPr>
          <w:rFonts w:ascii="Times New Roman" w:hAnsi="Times New Roman"/>
          <w:sz w:val="24"/>
        </w:rPr>
        <w:t xml:space="preserve">Межрегиональной инспекции Федеральной налоговой службы  России по крупнейшим налогоплательщикам № 1 </w:t>
      </w:r>
      <w:r>
        <w:rPr>
          <w:rFonts w:ascii="Times New Roman" w:hAnsi="Times New Roman"/>
          <w:sz w:val="24"/>
        </w:rPr>
        <w:t xml:space="preserve">и Инспекции по направлению </w:t>
      </w:r>
      <w:r>
        <w:rPr>
          <w:rFonts w:ascii="Times New Roman" w:hAnsi="Times New Roman"/>
          <w:sz w:val="24"/>
        </w:rPr>
        <w:t>деятельности Отдела и о прохождении гражданской службы;</w:t>
      </w:r>
    </w:p>
    <w:p w:rsidR="00D1170D" w:rsidRDefault="00DA73B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соблюдать ограничения, выполнять обязательства и требования к служебному поведению, не нарушать запреты, установленные действующим законодательством Российской Федерации;</w:t>
      </w:r>
    </w:p>
    <w:p w:rsidR="00D1170D" w:rsidRDefault="00DA73B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исполнять иные поручения </w:t>
      </w:r>
      <w:r>
        <w:rPr>
          <w:rFonts w:ascii="Times New Roman" w:hAnsi="Times New Roman"/>
          <w:sz w:val="24"/>
        </w:rPr>
        <w:t>и осуществлять иные функции по поручению начальника Отдела (за исключением неправомерных);</w:t>
      </w:r>
    </w:p>
    <w:p w:rsidR="00D1170D" w:rsidRDefault="00DA73B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 вносить предложения по совершенствованию работы Отдела и по взаимодействию с другими подразделениями Инспекции;</w:t>
      </w:r>
    </w:p>
    <w:p w:rsidR="00D1170D" w:rsidRDefault="00DA73B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 докладывать руководству Отдела обо всех выявленны</w:t>
      </w:r>
      <w:r>
        <w:rPr>
          <w:rFonts w:ascii="Times New Roman" w:hAnsi="Times New Roman"/>
          <w:sz w:val="24"/>
        </w:rPr>
        <w:t>х недостатках в пределах своей компетенции;</w:t>
      </w:r>
    </w:p>
    <w:p w:rsidR="00D1170D" w:rsidRDefault="00DA73B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представлять Отдел и Инспекцию по вопросам, относящимся к его ведению, в органах государственной власти;</w:t>
      </w:r>
    </w:p>
    <w:p w:rsidR="00D1170D" w:rsidRDefault="00DA73B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 знакомиться с документами, необходимыми для выполнения возложенных на Отдел задач, с документами, </w:t>
      </w:r>
      <w:r>
        <w:rPr>
          <w:rFonts w:ascii="Times New Roman" w:hAnsi="Times New Roman"/>
          <w:sz w:val="24"/>
        </w:rPr>
        <w:t>определяющими его права и обязанности по замещаемой должности государственной гражданской службы, на организационно-технические условия, необходимые для исполнения им должностных обязанностей;</w:t>
      </w: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запрашивать и получать в установленном порядке необходимые ма</w:t>
      </w:r>
      <w:r>
        <w:rPr>
          <w:rFonts w:ascii="Times New Roman" w:hAnsi="Times New Roman"/>
          <w:sz w:val="24"/>
        </w:rPr>
        <w:t>териалы по вопросам, относящимся к компетенции Отдела;</w:t>
      </w:r>
    </w:p>
    <w:p w:rsidR="00D1170D" w:rsidRDefault="00DA73B3">
      <w:pPr>
        <w:pStyle w:val="a9"/>
        <w:spacing w:after="0"/>
        <w:ind w:firstLine="709"/>
        <w:jc w:val="both"/>
      </w:pPr>
      <w:r>
        <w:t>- 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</w:t>
      </w:r>
      <w:r>
        <w:t>ений и других документов и материалов;</w:t>
      </w:r>
    </w:p>
    <w:p w:rsidR="00D1170D" w:rsidRDefault="00DA73B3">
      <w:pPr>
        <w:pStyle w:val="a9"/>
        <w:spacing w:after="0"/>
        <w:ind w:firstLine="709"/>
        <w:jc w:val="both"/>
      </w:pPr>
      <w:r>
        <w:t>- на защиту своих персональных данных;</w:t>
      </w:r>
    </w:p>
    <w:p w:rsidR="00D1170D" w:rsidRDefault="00DA73B3">
      <w:pPr>
        <w:pStyle w:val="a9"/>
        <w:spacing w:after="0"/>
        <w:ind w:firstLine="709"/>
        <w:jc w:val="both"/>
      </w:pPr>
      <w:r>
        <w:t>- на профессиональное развитие в порядке, установленном законодательством Российской Федерации;</w:t>
      </w: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знакомиться со сведениями, составляющими государственную тайну, при наличии </w:t>
      </w:r>
      <w:r>
        <w:rPr>
          <w:rFonts w:ascii="Times New Roman" w:hAnsi="Times New Roman"/>
          <w:sz w:val="24"/>
        </w:rPr>
        <w:t>оформленного допуска к государственной тайне;</w:t>
      </w: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 на пенсионное обеспечение с учетом стажа государственной службы;</w:t>
      </w: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 на объединение в профессиональные союзы (ассоциации) для защиты своих прав, социально - экономических и профессиональных интересов;</w:t>
      </w: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 осущест</w:t>
      </w:r>
      <w:r>
        <w:rPr>
          <w:rFonts w:ascii="Times New Roman" w:hAnsi="Times New Roman"/>
          <w:sz w:val="24"/>
        </w:rPr>
        <w:t>влять иные полномочия, входящие в компетенцию Отдела.</w:t>
      </w: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10. 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</w:t>
      </w:r>
      <w:r>
        <w:rPr>
          <w:rFonts w:ascii="Times New Roman" w:hAnsi="Times New Roman"/>
          <w:sz w:val="24"/>
        </w:rPr>
        <w:t>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положением об Отделе</w:t>
      </w:r>
      <w:r>
        <w:rPr>
          <w:rFonts w:ascii="Times New Roman" w:hAnsi="Times New Roman"/>
          <w:i/>
          <w:sz w:val="24"/>
        </w:rPr>
        <w:t>,</w:t>
      </w:r>
      <w:r>
        <w:rPr>
          <w:rFonts w:ascii="Times New Roman" w:hAnsi="Times New Roman"/>
          <w:sz w:val="24"/>
        </w:rPr>
        <w:t xml:space="preserve"> приказами (распоряжениями) ФНС России, </w:t>
      </w:r>
      <w:r>
        <w:rPr>
          <w:rFonts w:ascii="Times New Roman" w:hAnsi="Times New Roman"/>
          <w:sz w:val="24"/>
        </w:rPr>
        <w:t>Межрегиональной инспекц</w:t>
      </w:r>
      <w:r>
        <w:rPr>
          <w:rFonts w:ascii="Times New Roman" w:hAnsi="Times New Roman"/>
          <w:sz w:val="24"/>
        </w:rPr>
        <w:t>ии Федеральной налоговой службы  России по крупнейшим налогоплательщикам № 1</w:t>
      </w:r>
      <w:r>
        <w:rPr>
          <w:rFonts w:ascii="Times New Roman" w:hAnsi="Times New Roman"/>
          <w:sz w:val="24"/>
        </w:rPr>
        <w:t>, поручениями руководства Инспекции.</w:t>
      </w: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</w:t>
      </w:r>
      <w:r>
        <w:rPr>
          <w:rFonts w:ascii="Times New Roman" w:hAnsi="Times New Roman"/>
          <w:sz w:val="24"/>
        </w:rPr>
        <w:t>етственности в соответствии с законодательством Российской Федерации.</w:t>
      </w:r>
    </w:p>
    <w:p w:rsidR="00D1170D" w:rsidRDefault="00D1170D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D1170D" w:rsidRDefault="00DA73B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IV. Перечень вопросов, по которым старший государственный налоговый инспектор</w:t>
      </w:r>
    </w:p>
    <w:p w:rsidR="00D1170D" w:rsidRDefault="00DA73B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вправе или обязан самостоятельно принимать управленческие</w:t>
      </w:r>
    </w:p>
    <w:p w:rsidR="00D1170D" w:rsidRDefault="00DA73B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и иные решения</w:t>
      </w:r>
    </w:p>
    <w:p w:rsidR="00D1170D" w:rsidRDefault="00D1170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12. При исполнении служебных обяз</w:t>
      </w:r>
      <w:r>
        <w:rPr>
          <w:rFonts w:ascii="Times New Roman" w:hAnsi="Times New Roman"/>
          <w:sz w:val="24"/>
        </w:rPr>
        <w:t>анностей старший государственный налоговый инспектор вправе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 xml:space="preserve">13. При исполнении служебных обязанностей старший государственный </w:t>
      </w:r>
      <w:r>
        <w:rPr>
          <w:rFonts w:ascii="Times New Roman" w:hAnsi="Times New Roman"/>
          <w:sz w:val="24"/>
        </w:rPr>
        <w:t>налоговый инспектор 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D1170D" w:rsidRDefault="00D1170D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D1170D" w:rsidRDefault="00DA73B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V. Перечень вопросов, по которым старший  государственный налоговый инспектор вправе или обязан уч</w:t>
      </w:r>
      <w:r>
        <w:rPr>
          <w:rFonts w:ascii="Times New Roman" w:hAnsi="Times New Roman"/>
          <w:b/>
          <w:sz w:val="24"/>
        </w:rPr>
        <w:t>аствовать при подготовке проектов нормативных правовых актов и (или) проектов управленческих и иных решений</w:t>
      </w:r>
    </w:p>
    <w:p w:rsidR="00D1170D" w:rsidRDefault="00D1170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14. Старший государственный налоговый инспектор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>в соответствии со своей компетенцией вправе участвовать в подготовке (обсуждении) нормативных право</w:t>
      </w:r>
      <w:r>
        <w:rPr>
          <w:rFonts w:ascii="Times New Roman" w:hAnsi="Times New Roman"/>
          <w:sz w:val="24"/>
        </w:rPr>
        <w:t>вых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относящимся к компетенции Отдела.</w:t>
      </w: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15. Старший государственный налоговый ин</w:t>
      </w:r>
      <w:r>
        <w:rPr>
          <w:rFonts w:ascii="Times New Roman" w:hAnsi="Times New Roman"/>
          <w:sz w:val="24"/>
        </w:rPr>
        <w:t>спектор в соответствии со своей компетенцией обязан участвовать в подготовке (обсуждении) нормативных проектов документов:</w:t>
      </w: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положения об Отделе;</w:t>
      </w: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графика отпусков гражданских служащих Отдела;</w:t>
      </w: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иных актов по поручению начальника Отдела.</w:t>
      </w:r>
    </w:p>
    <w:p w:rsidR="00D1170D" w:rsidRDefault="00D1170D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D1170D" w:rsidRDefault="00DA73B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VI. Сроки и проц</w:t>
      </w:r>
      <w:r>
        <w:rPr>
          <w:rFonts w:ascii="Times New Roman" w:hAnsi="Times New Roman"/>
          <w:b/>
          <w:sz w:val="24"/>
        </w:rPr>
        <w:t>едуры подготовки, рассмотрения</w:t>
      </w:r>
    </w:p>
    <w:p w:rsidR="00D1170D" w:rsidRDefault="00DA73B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проектов управленческих и иных решений, порядок</w:t>
      </w:r>
    </w:p>
    <w:p w:rsidR="00D1170D" w:rsidRDefault="00DA73B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согласования и принятия данных решений</w:t>
      </w:r>
    </w:p>
    <w:p w:rsidR="00D1170D" w:rsidRDefault="00D1170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16. В соответствии со своими должностными обязанностями старший государственный налоговый инспектор</w:t>
      </w:r>
      <w:r>
        <w:rPr>
          <w:rFonts w:ascii="Times New Roman" w:hAnsi="Times New Roman"/>
          <w:sz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D1170D" w:rsidRDefault="00D1170D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D1170D" w:rsidRDefault="00DA73B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VII. Порядок служебного взаимодействия</w:t>
      </w:r>
    </w:p>
    <w:p w:rsidR="00D1170D" w:rsidRDefault="00D1170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17. Взаимодействие старший государственного налогового инспектора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с федеральными государственными гражданскими служащими ФНС России, </w:t>
      </w:r>
      <w:r>
        <w:rPr>
          <w:rFonts w:ascii="Times New Roman" w:hAnsi="Times New Roman"/>
          <w:sz w:val="24"/>
        </w:rPr>
        <w:t>Межрегиональной инспекции Федеральной налоговой службы  России по крупнейшим налогоплательщикам № 1</w:t>
      </w:r>
      <w:r>
        <w:rPr>
          <w:rFonts w:ascii="Times New Roman" w:hAnsi="Times New Roman"/>
          <w:sz w:val="24"/>
        </w:rPr>
        <w:t>, Инспекции, государственными служащими иных государственных органов, а также с другими гр</w:t>
      </w:r>
      <w:r>
        <w:rPr>
          <w:rFonts w:ascii="Times New Roman" w:hAnsi="Times New Roman"/>
          <w:sz w:val="24"/>
        </w:rPr>
        <w:t>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"Об утверждении общих принципов служебного поведен</w:t>
      </w:r>
      <w:r>
        <w:rPr>
          <w:rFonts w:ascii="Times New Roman" w:hAnsi="Times New Roman"/>
          <w:sz w:val="24"/>
        </w:rPr>
        <w:t>ия государственных служащих"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 79-ФЗ "О государственной гражданско</w:t>
      </w:r>
      <w:r>
        <w:rPr>
          <w:rFonts w:ascii="Times New Roman" w:hAnsi="Times New Roman"/>
          <w:sz w:val="24"/>
        </w:rPr>
        <w:t>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</w:t>
      </w:r>
      <w:r>
        <w:rPr>
          <w:rFonts w:ascii="Times New Roman" w:hAnsi="Times New Roman"/>
          <w:sz w:val="24"/>
        </w:rPr>
        <w:t xml:space="preserve"> Межрегиональной инспекции Федеральной налоговой службы  России по крупнейшим налогоплательщикам № 1</w:t>
      </w:r>
      <w:r>
        <w:rPr>
          <w:rFonts w:ascii="Times New Roman" w:hAnsi="Times New Roman"/>
          <w:sz w:val="24"/>
        </w:rPr>
        <w:t>.</w:t>
      </w:r>
    </w:p>
    <w:p w:rsidR="00D1170D" w:rsidRDefault="00D1170D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D1170D" w:rsidRDefault="00DA73B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VIII. Перечень государственных услуг, оказываемых</w:t>
      </w:r>
    </w:p>
    <w:p w:rsidR="00D1170D" w:rsidRDefault="00DA73B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гражданам и организациям в соответствии с административным</w:t>
      </w:r>
    </w:p>
    <w:p w:rsidR="00D1170D" w:rsidRDefault="00DA73B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регламентом Федеральной налоговой службы</w:t>
      </w:r>
    </w:p>
    <w:p w:rsidR="00D1170D" w:rsidRDefault="00D1170D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18. В соответствии с замещаемой должностью гражданской службы и в пределах </w:t>
      </w:r>
      <w:r>
        <w:rPr>
          <w:rFonts w:ascii="Times New Roman" w:hAnsi="Times New Roman"/>
          <w:sz w:val="24"/>
        </w:rPr>
        <w:lastRenderedPageBreak/>
        <w:t>функциональной компетенции ст</w:t>
      </w:r>
      <w:r>
        <w:rPr>
          <w:rFonts w:ascii="Times New Roman" w:hAnsi="Times New Roman"/>
          <w:sz w:val="24"/>
        </w:rPr>
        <w:t>арший государственный налоговый инспектор выполняет организационное, информационное обеспечение (принимает участие в обеспечении) оказания государственных  услуг, осуществляемых Инспекцией в соответствии с функциями, возложенными на Отдел.</w:t>
      </w:r>
    </w:p>
    <w:p w:rsidR="00D1170D" w:rsidRDefault="00D1170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D1170D" w:rsidRDefault="00DA73B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IX. Показатели </w:t>
      </w:r>
      <w:r>
        <w:rPr>
          <w:rFonts w:ascii="Times New Roman" w:hAnsi="Times New Roman"/>
          <w:b/>
          <w:sz w:val="24"/>
        </w:rPr>
        <w:t>эффективности и результативности</w:t>
      </w:r>
    </w:p>
    <w:p w:rsidR="00D1170D" w:rsidRDefault="00DA73B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профессиональной служебной деятельности</w:t>
      </w:r>
    </w:p>
    <w:p w:rsidR="00D1170D" w:rsidRDefault="00D1170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D1170D" w:rsidRDefault="00DA73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19. 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</w:t>
      </w:r>
    </w:p>
    <w:p w:rsidR="00D1170D" w:rsidRDefault="00DA73B3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выполняемому объем</w:t>
      </w:r>
      <w:r>
        <w:rPr>
          <w:rFonts w:ascii="Times New Roman" w:hAnsi="Times New Roman"/>
          <w:sz w:val="24"/>
        </w:rPr>
        <w:t>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1170D" w:rsidRDefault="00DA73B3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своевременности и оперативности выполнения поручений;</w:t>
      </w:r>
    </w:p>
    <w:p w:rsidR="00D1170D" w:rsidRDefault="00DA73B3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качеству выполненной работы (подготовке документов в соотве</w:t>
      </w:r>
      <w:r>
        <w:rPr>
          <w:rFonts w:ascii="Times New Roman" w:hAnsi="Times New Roman"/>
          <w:sz w:val="24"/>
        </w:rPr>
        <w:t>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1170D" w:rsidRDefault="00DA73B3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профессиональной компетентности (знанию законодательных и иных нормативных пра</w:t>
      </w:r>
      <w:r>
        <w:rPr>
          <w:rFonts w:ascii="Times New Roman" w:hAnsi="Times New Roman"/>
          <w:sz w:val="24"/>
        </w:rPr>
        <w:t>вовых актов, широте профессионального кругозора, умению работать с документами);</w:t>
      </w:r>
    </w:p>
    <w:p w:rsidR="00D1170D" w:rsidRDefault="00DA73B3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1170D" w:rsidRDefault="00DA73B3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творческому подходу к </w:t>
      </w:r>
      <w:r>
        <w:rPr>
          <w:rFonts w:ascii="Times New Roman" w:hAnsi="Times New Roman"/>
          <w:sz w:val="24"/>
        </w:rPr>
        <w:t>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1170D" w:rsidRDefault="00DA73B3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осознанию ответственности за последствия своих действий, принимаемых решений</w:t>
      </w:r>
      <w:bookmarkEnd w:id="0"/>
      <w:r>
        <w:rPr>
          <w:rFonts w:ascii="Times New Roman" w:hAnsi="Times New Roman"/>
          <w:sz w:val="24"/>
        </w:rPr>
        <w:t>.</w:t>
      </w:r>
    </w:p>
    <w:p w:rsidR="00D1170D" w:rsidRDefault="00D1170D">
      <w:pPr>
        <w:pStyle w:val="a7"/>
        <w:ind w:right="-1"/>
        <w:rPr>
          <w:rFonts w:ascii="Times New Roman" w:hAnsi="Times New Roman"/>
        </w:rPr>
      </w:pPr>
    </w:p>
    <w:p w:rsidR="00D1170D" w:rsidRDefault="00D1170D"/>
    <w:p w:rsidR="00D1170D" w:rsidRDefault="00D1170D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D1170D" w:rsidRDefault="00D1170D">
      <w:pPr>
        <w:widowControl w:val="0"/>
        <w:rPr>
          <w:rFonts w:ascii="Times New Roman" w:hAnsi="Times New Roman"/>
          <w:sz w:val="24"/>
        </w:rPr>
      </w:pPr>
    </w:p>
    <w:p w:rsidR="00D1170D" w:rsidRDefault="00D1170D">
      <w:pPr>
        <w:rPr>
          <w:rFonts w:ascii="Times New Roman" w:hAnsi="Times New Roman"/>
          <w:sz w:val="24"/>
        </w:rPr>
      </w:pPr>
    </w:p>
    <w:sectPr w:rsidR="00D1170D">
      <w:headerReference w:type="default" r:id="rId6"/>
      <w:pgSz w:w="11906" w:h="16838"/>
      <w:pgMar w:top="567" w:right="567" w:bottom="1134" w:left="1134" w:header="397" w:footer="39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73B3" w:rsidRDefault="00DA73B3">
      <w:pPr>
        <w:spacing w:after="0" w:line="240" w:lineRule="auto"/>
      </w:pPr>
      <w:r>
        <w:separator/>
      </w:r>
    </w:p>
  </w:endnote>
  <w:endnote w:type="continuationSeparator" w:id="0">
    <w:p w:rsidR="00DA73B3" w:rsidRDefault="00DA73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73B3" w:rsidRDefault="00DA73B3">
      <w:pPr>
        <w:spacing w:after="0" w:line="240" w:lineRule="auto"/>
      </w:pPr>
      <w:r>
        <w:separator/>
      </w:r>
    </w:p>
  </w:footnote>
  <w:footnote w:type="continuationSeparator" w:id="0">
    <w:p w:rsidR="00DA73B3" w:rsidRDefault="00DA73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170D" w:rsidRDefault="00DA73B3">
    <w:pPr>
      <w:framePr w:wrap="around" w:vAnchor="text" w:hAnchor="margin" w:xAlign="center" w:y="1"/>
    </w:pPr>
    <w:r>
      <w:rPr>
        <w:rFonts w:ascii="Times New Roman" w:hAnsi="Times New Roman"/>
        <w:color w:val="999999"/>
        <w:sz w:val="24"/>
      </w:rPr>
      <w:fldChar w:fldCharType="begin"/>
    </w:r>
    <w:r>
      <w:rPr>
        <w:rFonts w:ascii="Times New Roman" w:hAnsi="Times New Roman"/>
        <w:color w:val="999999"/>
        <w:sz w:val="24"/>
      </w:rPr>
      <w:instrText xml:space="preserve">PAGE </w:instrText>
    </w:r>
    <w:r w:rsidR="00C52DE7">
      <w:rPr>
        <w:rFonts w:ascii="Times New Roman" w:hAnsi="Times New Roman"/>
        <w:color w:val="999999"/>
        <w:sz w:val="24"/>
      </w:rPr>
      <w:fldChar w:fldCharType="separate"/>
    </w:r>
    <w:r w:rsidR="00C52DE7">
      <w:rPr>
        <w:rFonts w:ascii="Times New Roman" w:hAnsi="Times New Roman"/>
        <w:noProof/>
        <w:color w:val="999999"/>
        <w:sz w:val="24"/>
      </w:rPr>
      <w:t>5</w:t>
    </w:r>
    <w:r>
      <w:rPr>
        <w:rFonts w:ascii="Times New Roman" w:hAnsi="Times New Roman"/>
        <w:color w:val="999999"/>
        <w:sz w:val="24"/>
      </w:rPr>
      <w:fldChar w:fldCharType="end"/>
    </w:r>
  </w:p>
  <w:p w:rsidR="00D1170D" w:rsidRDefault="00D1170D">
    <w:pPr>
      <w:pStyle w:val="af6"/>
      <w:jc w:val="center"/>
      <w:rPr>
        <w:rFonts w:ascii="Times New Roman" w:hAnsi="Times New Roman"/>
        <w:color w:val="999999"/>
        <w:sz w:val="24"/>
      </w:rPr>
    </w:pPr>
  </w:p>
  <w:p w:rsidR="00D1170D" w:rsidRDefault="00D1170D">
    <w:pPr>
      <w:pStyle w:val="af6"/>
      <w:rPr>
        <w:rFonts w:ascii="Times New Roman" w:hAnsi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70D"/>
    <w:rsid w:val="00C52DE7"/>
    <w:rsid w:val="00D1170D"/>
    <w:rsid w:val="00DA7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30EFBC4-6914-4A1A-B7C9-8C47F558C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spacing w:after="160" w:line="264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mbria" w:hAnsi="Cambria"/>
      <w:b/>
      <w:i/>
      <w:sz w:val="28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23">
    <w:name w:val="Body Text 2"/>
    <w:basedOn w:val="a"/>
    <w:link w:val="24"/>
    <w:pPr>
      <w:spacing w:after="120" w:line="480" w:lineRule="auto"/>
    </w:pPr>
    <w:rPr>
      <w:rFonts w:ascii="Times New Roman" w:hAnsi="Times New Roman"/>
      <w:sz w:val="24"/>
    </w:rPr>
  </w:style>
  <w:style w:type="character" w:customStyle="1" w:styleId="24">
    <w:name w:val="Основной текст 2 Знак"/>
    <w:basedOn w:val="1"/>
    <w:link w:val="23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Pr>
      <w:sz w:val="22"/>
    </w:rPr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ConsPlusCell">
    <w:name w:val="ConsPlusCell"/>
    <w:link w:val="ConsPlusCell0"/>
    <w:pPr>
      <w:widowControl w:val="0"/>
    </w:pPr>
    <w:rPr>
      <w:rFonts w:ascii="Arial" w:hAnsi="Arial"/>
    </w:rPr>
  </w:style>
  <w:style w:type="character" w:customStyle="1" w:styleId="ConsPlusCell0">
    <w:name w:val="ConsPlusCell"/>
    <w:link w:val="ConsPlusCell"/>
    <w:rPr>
      <w:rFonts w:ascii="Arial" w:hAnsi="Arial"/>
    </w:rPr>
  </w:style>
  <w:style w:type="paragraph" w:styleId="a3">
    <w:name w:val="No Spacing"/>
    <w:link w:val="a4"/>
    <w:rPr>
      <w:sz w:val="22"/>
    </w:rPr>
  </w:style>
  <w:style w:type="character" w:customStyle="1" w:styleId="a4">
    <w:name w:val="Без интервала Знак"/>
    <w:link w:val="a3"/>
    <w:rPr>
      <w:sz w:val="22"/>
    </w:rPr>
  </w:style>
  <w:style w:type="paragraph" w:styleId="a5">
    <w:name w:val="Plain Text"/>
    <w:basedOn w:val="a"/>
    <w:link w:val="a6"/>
    <w:pPr>
      <w:spacing w:after="0" w:line="240" w:lineRule="auto"/>
    </w:pPr>
    <w:rPr>
      <w:rFonts w:ascii="Courier New" w:hAnsi="Courier New"/>
      <w:sz w:val="20"/>
    </w:rPr>
  </w:style>
  <w:style w:type="character" w:customStyle="1" w:styleId="a6">
    <w:name w:val="Текст Знак"/>
    <w:basedOn w:val="1"/>
    <w:link w:val="a5"/>
    <w:rPr>
      <w:rFonts w:ascii="Courier New" w:hAnsi="Courier New"/>
      <w:sz w:val="2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7">
    <w:name w:val="Таблицы (моноширинный)"/>
    <w:basedOn w:val="a"/>
    <w:next w:val="a"/>
    <w:link w:val="a8"/>
    <w:pPr>
      <w:widowControl w:val="0"/>
      <w:spacing w:after="0" w:line="240" w:lineRule="auto"/>
      <w:jc w:val="both"/>
    </w:pPr>
    <w:rPr>
      <w:rFonts w:ascii="Courier New" w:hAnsi="Courier New"/>
      <w:sz w:val="24"/>
    </w:rPr>
  </w:style>
  <w:style w:type="character" w:customStyle="1" w:styleId="a8">
    <w:name w:val="Таблицы (моноширинный)"/>
    <w:basedOn w:val="1"/>
    <w:link w:val="a7"/>
    <w:rPr>
      <w:rFonts w:ascii="Courier New" w:hAnsi="Courier New"/>
      <w:sz w:val="24"/>
    </w:rPr>
  </w:style>
  <w:style w:type="paragraph" w:styleId="a9">
    <w:name w:val="Body Text"/>
    <w:basedOn w:val="a"/>
    <w:link w:val="aa"/>
    <w:pPr>
      <w:spacing w:after="120" w:line="240" w:lineRule="auto"/>
    </w:pPr>
    <w:rPr>
      <w:rFonts w:ascii="Times New Roman" w:hAnsi="Times New Roman"/>
      <w:sz w:val="24"/>
    </w:rPr>
  </w:style>
  <w:style w:type="character" w:customStyle="1" w:styleId="aa">
    <w:name w:val="Основной текст Знак"/>
    <w:basedOn w:val="1"/>
    <w:link w:val="a9"/>
    <w:rPr>
      <w:rFonts w:ascii="Times New Roman" w:hAnsi="Times New Roman"/>
      <w:sz w:val="24"/>
    </w:rPr>
  </w:style>
  <w:style w:type="paragraph" w:customStyle="1" w:styleId="ab">
    <w:name w:val="РЕГЛ"/>
    <w:basedOn w:val="10"/>
    <w:link w:val="ac"/>
    <w:pPr>
      <w:widowControl w:val="0"/>
      <w:spacing w:before="0" w:line="240" w:lineRule="auto"/>
      <w:jc w:val="center"/>
      <w:outlineLvl w:val="8"/>
    </w:pPr>
    <w:rPr>
      <w:rFonts w:ascii="Times New Roman" w:hAnsi="Times New Roman"/>
      <w:color w:val="000000"/>
      <w:sz w:val="28"/>
    </w:rPr>
  </w:style>
  <w:style w:type="character" w:customStyle="1" w:styleId="ac">
    <w:name w:val="РЕГЛ"/>
    <w:basedOn w:val="11"/>
    <w:link w:val="ab"/>
    <w:rPr>
      <w:rFonts w:ascii="Times New Roman" w:hAnsi="Times New Roman"/>
      <w:color w:val="000000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Calibri Light" w:hAnsi="Calibri Light"/>
      <w:color w:val="2E74B5"/>
      <w:sz w:val="32"/>
    </w:rPr>
  </w:style>
  <w:style w:type="paragraph" w:styleId="ad">
    <w:name w:val="List Paragraph"/>
    <w:basedOn w:val="a"/>
    <w:link w:val="ae"/>
    <w:pPr>
      <w:spacing w:after="0" w:line="240" w:lineRule="auto"/>
      <w:ind w:left="720"/>
      <w:contextualSpacing/>
      <w:jc w:val="both"/>
    </w:pPr>
    <w:rPr>
      <w:rFonts w:ascii="Times New Roman" w:hAnsi="Times New Roman"/>
      <w:sz w:val="24"/>
    </w:rPr>
  </w:style>
  <w:style w:type="character" w:customStyle="1" w:styleId="ae">
    <w:name w:val="Абзац списка Знак"/>
    <w:basedOn w:val="1"/>
    <w:link w:val="ad"/>
    <w:rPr>
      <w:rFonts w:ascii="Times New Roman" w:hAnsi="Times New Roman"/>
      <w:sz w:val="24"/>
    </w:rPr>
  </w:style>
  <w:style w:type="paragraph" w:customStyle="1" w:styleId="12">
    <w:name w:val="Гиперссылка1"/>
    <w:link w:val="af"/>
    <w:rPr>
      <w:color w:val="0000FF"/>
      <w:u w:val="single"/>
    </w:rPr>
  </w:style>
  <w:style w:type="character" w:styleId="af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15">
    <w:name w:val="Основной шрифт абзаца1"/>
    <w:link w:val="25"/>
  </w:style>
  <w:style w:type="paragraph" w:styleId="25">
    <w:name w:val="Body Text Indent 2"/>
    <w:basedOn w:val="a"/>
    <w:link w:val="26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1"/>
    <w:link w:val="25"/>
    <w:rPr>
      <w:sz w:val="22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af0">
    <w:name w:val="Нормальный (таблица)"/>
    <w:basedOn w:val="a"/>
    <w:next w:val="a"/>
    <w:link w:val="af1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f1">
    <w:name w:val="Нормальный (таблица)"/>
    <w:basedOn w:val="1"/>
    <w:link w:val="af0"/>
    <w:rPr>
      <w:rFonts w:ascii="Arial" w:hAnsi="Arial"/>
      <w:sz w:val="24"/>
    </w:rPr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4">
    <w:name w:val="Title"/>
    <w:next w:val="a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basedOn w:val="1"/>
    <w:link w:val="2"/>
    <w:rPr>
      <w:rFonts w:ascii="Cambria" w:hAnsi="Cambria"/>
      <w:b/>
      <w:i/>
      <w:sz w:val="28"/>
    </w:rPr>
  </w:style>
  <w:style w:type="paragraph" w:styleId="af6">
    <w:name w:val="header"/>
    <w:basedOn w:val="a"/>
    <w:link w:val="af7"/>
    <w:pPr>
      <w:tabs>
        <w:tab w:val="center" w:pos="4677"/>
        <w:tab w:val="right" w:pos="9355"/>
      </w:tabs>
      <w:spacing w:after="0" w:line="240" w:lineRule="auto"/>
    </w:pPr>
    <w:rPr>
      <w:sz w:val="20"/>
    </w:rPr>
  </w:style>
  <w:style w:type="character" w:customStyle="1" w:styleId="af7">
    <w:name w:val="Верхний колонтитул Знак"/>
    <w:basedOn w:val="1"/>
    <w:link w:val="af6"/>
    <w:rPr>
      <w:sz w:val="20"/>
    </w:rPr>
  </w:style>
  <w:style w:type="table" w:styleId="af8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3712</Words>
  <Characters>21163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Биглова Ляля Валирахмановна</dc:creator>
  <cp:lastModifiedBy>Биглова Ляля Валирахмановна</cp:lastModifiedBy>
  <cp:revision>2</cp:revision>
  <dcterms:created xsi:type="dcterms:W3CDTF">2022-03-17T04:40:00Z</dcterms:created>
  <dcterms:modified xsi:type="dcterms:W3CDTF">2022-03-17T04:40:00Z</dcterms:modified>
</cp:coreProperties>
</file>